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6D50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lang w:eastAsia="zh-CN"/>
        </w:rPr>
        <w:drawing>
          <wp:inline distT="0" distB="0" distL="114300" distR="114300">
            <wp:extent cx="1226185" cy="416560"/>
            <wp:effectExtent l="0" t="0" r="8255" b="10160"/>
            <wp:docPr id="2" name="图片 2" descr="奥云德无底蓝字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奥云德无底蓝字 - 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36C3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44"/>
        </w:rPr>
      </w:pPr>
    </w:p>
    <w:p w14:paraId="01F30B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49" w:line="360" w:lineRule="auto"/>
        <w:jc w:val="center"/>
        <w:rPr>
          <w:rFonts w:hint="eastAsia" w:asciiTheme="minorEastAsia" w:hAnsiTheme="minorEastAsia" w:eastAsiaTheme="minorEastAsia" w:cstheme="minorEastAsia"/>
          <w:sz w:val="44"/>
        </w:rPr>
      </w:pPr>
    </w:p>
    <w:p w14:paraId="0294243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b/>
          <w:bCs/>
          <w:spacing w:val="-2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lang w:val="en-US" w:eastAsia="zh-CN"/>
        </w:rPr>
        <w:t>宁波奥云德电器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</w:rPr>
        <w:t xml:space="preserve">有限公司 </w:t>
      </w:r>
    </w:p>
    <w:p w14:paraId="499ED50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</w:rPr>
        <w:t>年度社会责任报告</w:t>
      </w:r>
    </w:p>
    <w:p w14:paraId="3C670CB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44"/>
        </w:rPr>
      </w:pPr>
    </w:p>
    <w:p w14:paraId="25B8B6C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44"/>
        </w:rPr>
      </w:pPr>
    </w:p>
    <w:p w14:paraId="7AE6A7B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44"/>
        </w:rPr>
      </w:pPr>
    </w:p>
    <w:p w14:paraId="6258327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44"/>
        </w:rPr>
      </w:pPr>
    </w:p>
    <w:p w14:paraId="0E2EE9C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44"/>
        </w:rPr>
      </w:pPr>
    </w:p>
    <w:p w14:paraId="437B4AD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3" w:line="360" w:lineRule="auto"/>
        <w:rPr>
          <w:rFonts w:hint="eastAsia" w:asciiTheme="minorEastAsia" w:hAnsiTheme="minorEastAsia" w:eastAsiaTheme="minorEastAsia" w:cstheme="minorEastAsia"/>
          <w:sz w:val="44"/>
        </w:rPr>
      </w:pPr>
    </w:p>
    <w:p w14:paraId="7E8A046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-1" w:right="139" w:firstLine="0"/>
        <w:jc w:val="center"/>
        <w:rPr>
          <w:rFonts w:hint="eastAsia" w:asciiTheme="minorEastAsia" w:hAnsiTheme="minorEastAsia" w:eastAsiaTheme="minorEastAsia" w:cstheme="minorEastAsia"/>
          <w:sz w:val="36"/>
        </w:rPr>
      </w:pPr>
      <w:r>
        <w:rPr>
          <w:rFonts w:hint="eastAsia" w:asciiTheme="minorEastAsia" w:hAnsiTheme="minorEastAsia" w:eastAsiaTheme="minorEastAsia" w:cstheme="minorEastAsia"/>
          <w:spacing w:val="88"/>
          <w:sz w:val="36"/>
          <w:lang w:eastAsia="zh-CN"/>
        </w:rPr>
        <w:t>二〇二五年七月</w:t>
      </w:r>
    </w:p>
    <w:p w14:paraId="7631720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</w:pPr>
    </w:p>
    <w:p w14:paraId="41F2848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jc w:val="left"/>
        <w:rPr>
          <w:rFonts w:hint="eastAsia" w:asciiTheme="minorEastAsia" w:hAnsiTheme="minorEastAsia" w:eastAsiaTheme="minorEastAsia" w:cstheme="minorEastAsia"/>
          <w:sz w:val="28"/>
        </w:rPr>
        <w:sectPr>
          <w:pgSz w:w="11910" w:h="16840"/>
          <w:pgMar w:top="1420" w:right="850" w:bottom="280" w:left="992" w:header="720" w:footer="720" w:gutter="0"/>
          <w:cols w:space="720" w:num="1"/>
        </w:sectPr>
      </w:pPr>
    </w:p>
    <w:p w14:paraId="514FEDA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4"/>
        </w:rPr>
        <w:t>一、关于</w:t>
      </w:r>
      <w:r>
        <w:rPr>
          <w:rFonts w:hint="eastAsia" w:asciiTheme="minorEastAsia" w:hAnsiTheme="minorEastAsia" w:eastAsiaTheme="minorEastAsia" w:cstheme="minorEastAsia"/>
          <w:spacing w:val="-4"/>
          <w:lang w:val="en-US" w:eastAsia="zh-CN"/>
        </w:rPr>
        <w:t>奥云德</w:t>
      </w:r>
    </w:p>
    <w:p w14:paraId="6E18DB89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3" w:line="360" w:lineRule="auto"/>
        <w:ind w:left="0" w:leftChars="0" w:firstLine="440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7"/>
        </w:rPr>
        <w:t>公司概况</w:t>
      </w:r>
    </w:p>
    <w:p w14:paraId="4284B89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</w:rPr>
      </w:pPr>
      <w:r>
        <w:rPr>
          <w:rFonts w:hint="eastAsia" w:asciiTheme="minorEastAsia" w:hAnsiTheme="minorEastAsia" w:eastAsiaTheme="minorEastAsia" w:cstheme="minorEastAsia"/>
          <w:spacing w:val="-2"/>
        </w:rPr>
        <w:t>宁波奥云德电器有限公司成立于1987年，是一家专注于研发、生产汽车零部件的高新技术企业，公司总部位于浙江省宁波市慈溪，下辖七大制造基地（分别是奥云德南厂、奥云德北厂、湘潭奥云德、马鞍山奥云德、北京奥云德、广州奥云德、西安奥云德），一个研发中心（苏州研发中心），员工人员1000+，年销售额</w:t>
      </w: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pacing w:val="-2"/>
        </w:rPr>
        <w:t>亿</w:t>
      </w: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多</w:t>
      </w:r>
      <w:r>
        <w:rPr>
          <w:rFonts w:hint="eastAsia" w:asciiTheme="minorEastAsia" w:hAnsiTheme="minorEastAsia" w:eastAsiaTheme="minorEastAsia" w:cstheme="minorEastAsia"/>
          <w:spacing w:val="-2"/>
        </w:rPr>
        <w:t>。</w:t>
      </w:r>
    </w:p>
    <w:p w14:paraId="445797E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</w:rPr>
      </w:pPr>
      <w:r>
        <w:rPr>
          <w:rFonts w:hint="eastAsia" w:asciiTheme="minorEastAsia" w:hAnsiTheme="minorEastAsia" w:eastAsiaTheme="minorEastAsia" w:cstheme="minorEastAsia"/>
          <w:spacing w:val="-2"/>
        </w:rPr>
        <w:t>主要客户：大众、奥迪、通用、长城、吉利、江淮、奇瑞、特斯拉、蔚来、小米、理想、小鹏、领克、北汽、纳威司达、法雷奥、SEG、海德世、联合电子等国内外著名企业。</w:t>
      </w:r>
    </w:p>
    <w:p w14:paraId="3D0E2F3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</w:rPr>
      </w:pPr>
      <w:r>
        <w:rPr>
          <w:rFonts w:hint="eastAsia" w:asciiTheme="minorEastAsia" w:hAnsiTheme="minorEastAsia" w:eastAsiaTheme="minorEastAsia" w:cstheme="minorEastAsia"/>
          <w:spacing w:val="-2"/>
        </w:rPr>
        <w:t>公司主要产品：汽车洗涤系统、热管理系统、电机及刷架、内外饰功能件产品、轻量化及精密注塑。</w:t>
      </w:r>
    </w:p>
    <w:p w14:paraId="0D878AF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</w:rPr>
      </w:pPr>
      <w:r>
        <w:rPr>
          <w:rFonts w:hint="eastAsia" w:asciiTheme="minorEastAsia" w:hAnsiTheme="minorEastAsia" w:eastAsiaTheme="minorEastAsia" w:cstheme="minorEastAsia"/>
          <w:spacing w:val="-2"/>
        </w:rPr>
        <w:t>公司建立了完善的管理体系，通过了 IATF16949、ISO14001 体系认证。</w:t>
      </w: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奥云德</w:t>
      </w:r>
      <w:r>
        <w:rPr>
          <w:rFonts w:hint="eastAsia" w:asciiTheme="minorEastAsia" w:hAnsiTheme="minorEastAsia" w:eastAsiaTheme="minorEastAsia" w:cstheme="minorEastAsia"/>
          <w:spacing w:val="-2"/>
        </w:rPr>
        <w:t>公司也先后被评为“国家重点高新技术企业”</w:t>
      </w:r>
      <w:r>
        <w:rPr>
          <w:rFonts w:hint="eastAsia" w:asciiTheme="minorEastAsia" w:hAnsiTheme="minorEastAsia" w:eastAsiaTheme="minorEastAsia" w:cstheme="minorEastAsia"/>
          <w:spacing w:val="-2"/>
          <w:lang w:eastAsia="zh-CN"/>
        </w:rPr>
        <w:t>、“浙江省智能工厂（数字化车间）”、</w:t>
      </w:r>
      <w:r>
        <w:rPr>
          <w:rFonts w:hint="eastAsia" w:asciiTheme="minorEastAsia" w:hAnsiTheme="minorEastAsia" w:eastAsiaTheme="minorEastAsia" w:cstheme="minorEastAsia"/>
          <w:spacing w:val="-2"/>
        </w:rPr>
        <w:t>“</w:t>
      </w: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宁波市企业工程技术中心</w:t>
      </w:r>
      <w:r>
        <w:rPr>
          <w:rFonts w:hint="eastAsia" w:asciiTheme="minorEastAsia" w:hAnsiTheme="minorEastAsia" w:eastAsiaTheme="minorEastAsia" w:cstheme="minorEastAsia"/>
          <w:spacing w:val="-2"/>
        </w:rPr>
        <w:t>”、 “宁波市未来工厂心”等称号。</w:t>
      </w:r>
    </w:p>
    <w:p w14:paraId="10B62F66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3" w:line="360" w:lineRule="auto"/>
        <w:ind w:left="0" w:leftChars="0" w:firstLine="440" w:firstLineChars="0"/>
        <w:rPr>
          <w:rFonts w:hint="eastAsia" w:asciiTheme="minorEastAsia" w:hAnsiTheme="minorEastAsia" w:eastAsiaTheme="minorEastAsia" w:cstheme="minorEastAsia"/>
          <w:spacing w:val="-7"/>
        </w:rPr>
      </w:pPr>
      <w:r>
        <w:rPr>
          <w:rFonts w:hint="eastAsia" w:asciiTheme="minorEastAsia" w:hAnsiTheme="minorEastAsia" w:eastAsiaTheme="minorEastAsia" w:cstheme="minorEastAsia"/>
          <w:spacing w:val="-7"/>
        </w:rPr>
        <w:t>发展历程</w:t>
      </w:r>
    </w:p>
    <w:p w14:paraId="5A9C64D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FF0000"/>
          <w:spacing w:val="-2"/>
          <w:u w:val="doub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-2"/>
          <w:u w:val="double"/>
          <w:lang w:val="en-US" w:eastAsia="zh-CN"/>
        </w:rPr>
        <w:t>1987年</w:t>
      </w:r>
    </w:p>
    <w:p w14:paraId="508F3DA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奥云德南厂</w:t>
      </w:r>
    </w:p>
    <w:p w14:paraId="47754F9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FF0000"/>
          <w:spacing w:val="-2"/>
          <w:u w:val="doub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-2"/>
          <w:u w:val="double"/>
          <w:lang w:val="en-US" w:eastAsia="zh-CN"/>
        </w:rPr>
        <w:t>2014年</w:t>
      </w:r>
    </w:p>
    <w:p w14:paraId="6EF9AFD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湘潭奥云德</w:t>
      </w:r>
    </w:p>
    <w:p w14:paraId="5F12D52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FF0000"/>
          <w:spacing w:val="-2"/>
          <w:u w:val="doub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-2"/>
          <w:u w:val="double"/>
          <w:lang w:val="en-US" w:eastAsia="zh-CN"/>
        </w:rPr>
        <w:t>2017年</w:t>
      </w:r>
    </w:p>
    <w:p w14:paraId="66FF971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烟台奥云德</w:t>
      </w:r>
    </w:p>
    <w:p w14:paraId="30E510D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FF0000"/>
          <w:spacing w:val="-2"/>
          <w:u w:val="doub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-2"/>
          <w:u w:val="double"/>
          <w:lang w:val="en-US" w:eastAsia="zh-CN"/>
        </w:rPr>
        <w:t>2020年</w:t>
      </w:r>
    </w:p>
    <w:p w14:paraId="3C3FBFE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奥云德北厂</w:t>
      </w:r>
    </w:p>
    <w:p w14:paraId="6A7CB4C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FF0000"/>
          <w:spacing w:val="-2"/>
          <w:u w:val="doub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-2"/>
          <w:u w:val="double"/>
          <w:lang w:val="en-US" w:eastAsia="zh-CN"/>
        </w:rPr>
        <w:t>2024年</w:t>
      </w:r>
    </w:p>
    <w:p w14:paraId="6CA374A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苏州研发中心</w:t>
      </w:r>
    </w:p>
    <w:p w14:paraId="361D3DC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FF0000"/>
          <w:spacing w:val="-2"/>
          <w:u w:val="doub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-2"/>
          <w:u w:val="double"/>
          <w:lang w:val="en-US" w:eastAsia="zh-CN"/>
        </w:rPr>
        <w:t>2024年</w:t>
      </w:r>
    </w:p>
    <w:p w14:paraId="0D84D01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马鞍山奥云德</w:t>
      </w:r>
    </w:p>
    <w:p w14:paraId="36C93AC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br w:type="page"/>
      </w:r>
    </w:p>
    <w:p w14:paraId="150AF8F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</w:p>
    <w:p w14:paraId="4E451B8B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3" w:line="360" w:lineRule="auto"/>
        <w:ind w:left="0" w:leftChars="0" w:firstLine="440" w:firstLineChars="0"/>
        <w:rPr>
          <w:rFonts w:hint="eastAsia" w:asciiTheme="minorEastAsia" w:hAnsiTheme="minorEastAsia" w:eastAsiaTheme="minorEastAsia" w:cstheme="minorEastAsia"/>
          <w:spacing w:val="-7"/>
        </w:rPr>
      </w:pPr>
      <w:r>
        <w:rPr>
          <w:rFonts w:hint="eastAsia" w:asciiTheme="minorEastAsia" w:hAnsiTheme="minorEastAsia" w:eastAsiaTheme="minorEastAsia" w:cstheme="minorEastAsia"/>
          <w:spacing w:val="-7"/>
        </w:rPr>
        <w:t>组织架构</w:t>
      </w:r>
    </w:p>
    <w:p w14:paraId="7947F81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360" w:lineRule="auto"/>
        <w:rPr>
          <w:rFonts w:hint="eastAsia" w:asciiTheme="minorEastAsia" w:hAnsiTheme="minorEastAsia" w:eastAsiaTheme="minorEastAsia" w:cstheme="minorEastAsia"/>
          <w:b/>
          <w:sz w:val="9"/>
        </w:rPr>
      </w:pPr>
    </w:p>
    <w:p w14:paraId="79046DE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b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lang w:eastAsia="zh-CN"/>
        </w:rPr>
        <w:drawing>
          <wp:inline distT="0" distB="0" distL="114300" distR="114300">
            <wp:extent cx="6383655" cy="5185410"/>
            <wp:effectExtent l="0" t="0" r="1905" b="11430"/>
            <wp:docPr id="96" name="图片 96" descr="934acd6cfc7fd5cea42b121cfccbd4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 descr="934acd6cfc7fd5cea42b121cfccbd48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518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8010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2" w:line="360" w:lineRule="auto"/>
        <w:rPr>
          <w:rFonts w:hint="eastAsia" w:asciiTheme="minorEastAsia" w:hAnsiTheme="minorEastAsia" w:eastAsiaTheme="minorEastAsia" w:cstheme="minorEastAsia"/>
          <w:sz w:val="18"/>
        </w:rPr>
      </w:pPr>
    </w:p>
    <w:p w14:paraId="3C1B19EC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3" w:line="360" w:lineRule="auto"/>
        <w:ind w:left="0" w:leftChars="0" w:firstLine="440" w:firstLineChars="0"/>
        <w:rPr>
          <w:rFonts w:hint="eastAsia" w:asciiTheme="minorEastAsia" w:hAnsiTheme="minorEastAsia" w:eastAsiaTheme="minorEastAsia" w:cstheme="minorEastAsia"/>
          <w:spacing w:val="-7"/>
        </w:rPr>
      </w:pPr>
      <w:r>
        <w:rPr>
          <w:rFonts w:hint="eastAsia" w:asciiTheme="minorEastAsia" w:hAnsiTheme="minorEastAsia" w:eastAsiaTheme="minorEastAsia" w:cstheme="minorEastAsia"/>
          <w:spacing w:val="-7"/>
        </w:rPr>
        <w:t>公司愿景、使命和价值观</w:t>
      </w:r>
    </w:p>
    <w:p w14:paraId="31DF84B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FF0000"/>
          <w:spacing w:val="-2"/>
          <w:u w:val="doub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-2"/>
          <w:u w:val="double"/>
          <w:lang w:val="en-US" w:eastAsia="zh-CN"/>
        </w:rPr>
        <w:t>使命</w:t>
      </w:r>
    </w:p>
    <w:p w14:paraId="4ED5306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弘扬工匠精神  打造品质企业</w:t>
      </w:r>
    </w:p>
    <w:p w14:paraId="0C4A9BA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FF0000"/>
          <w:spacing w:val="-2"/>
          <w:u w:val="doub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-2"/>
          <w:u w:val="double"/>
          <w:lang w:val="en-US" w:eastAsia="zh-CN"/>
        </w:rPr>
        <w:t>愿景</w:t>
      </w:r>
    </w:p>
    <w:p w14:paraId="0A76FF2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成为行业领先的汽车零部件供应商</w:t>
      </w:r>
    </w:p>
    <w:p w14:paraId="30C6B7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FF0000"/>
          <w:spacing w:val="-2"/>
          <w:u w:val="doub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-2"/>
          <w:u w:val="double"/>
          <w:lang w:val="en-US" w:eastAsia="zh-CN"/>
        </w:rPr>
        <w:t>价值观</w:t>
      </w:r>
    </w:p>
    <w:p w14:paraId="7DABA47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团队协作  品质创新</w:t>
      </w:r>
    </w:p>
    <w:p w14:paraId="67BBD81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FF0000"/>
          <w:spacing w:val="-2"/>
          <w:u w:val="doub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-2"/>
          <w:u w:val="double"/>
          <w:lang w:val="en-US" w:eastAsia="zh-CN"/>
        </w:rPr>
        <w:t>质量方针</w:t>
      </w:r>
    </w:p>
    <w:p w14:paraId="4D17FF9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品质精良  服务至诚</w:t>
      </w:r>
    </w:p>
    <w:p w14:paraId="59BAB0C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</w:p>
    <w:p w14:paraId="17725855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3" w:line="360" w:lineRule="auto"/>
        <w:ind w:left="0" w:leftChars="0" w:firstLine="440" w:firstLineChars="0"/>
        <w:rPr>
          <w:rFonts w:hint="eastAsia" w:asciiTheme="minorEastAsia" w:hAnsiTheme="minorEastAsia" w:eastAsiaTheme="minorEastAsia" w:cstheme="minorEastAsia"/>
          <w:b/>
          <w:sz w:val="19"/>
        </w:rPr>
      </w:pPr>
      <w:r>
        <w:rPr>
          <w:rFonts w:hint="eastAsia" w:asciiTheme="minorEastAsia" w:hAnsiTheme="minorEastAsia" w:eastAsiaTheme="minorEastAsia" w:cstheme="minorEastAsia"/>
          <w:spacing w:val="-7"/>
        </w:rPr>
        <w:t>获得的荣誉</w:t>
      </w:r>
    </w:p>
    <w:tbl>
      <w:tblPr>
        <w:tblStyle w:val="12"/>
        <w:tblW w:w="8270" w:type="dxa"/>
        <w:tblInd w:w="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7430"/>
      </w:tblGrid>
      <w:tr w14:paraId="73E8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C36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30" w:type="dxa"/>
            <w:vAlign w:val="center"/>
          </w:tcPr>
          <w:p w14:paraId="1665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国家级高新技术企业证书</w:t>
            </w:r>
          </w:p>
        </w:tc>
      </w:tr>
      <w:tr w14:paraId="36C9E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7A8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30" w:type="dxa"/>
            <w:vAlign w:val="center"/>
          </w:tcPr>
          <w:p w14:paraId="5A984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宁波市企业工程技术中心</w:t>
            </w:r>
          </w:p>
        </w:tc>
      </w:tr>
      <w:tr w14:paraId="75E1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794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30" w:type="dxa"/>
            <w:vAlign w:val="center"/>
          </w:tcPr>
          <w:p w14:paraId="537EE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2011年度最佳商务合作奖</w:t>
            </w:r>
          </w:p>
        </w:tc>
      </w:tr>
      <w:tr w14:paraId="7B68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F106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30" w:type="dxa"/>
            <w:vAlign w:val="center"/>
          </w:tcPr>
          <w:p w14:paraId="4287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宁波市环保模范（绿色）工厂</w:t>
            </w:r>
          </w:p>
        </w:tc>
      </w:tr>
      <w:tr w14:paraId="101F8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EFC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30" w:type="dxa"/>
            <w:vAlign w:val="center"/>
          </w:tcPr>
          <w:p w14:paraId="433E9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慈溪市汽车摩托车零部件行业协会副会长单位</w:t>
            </w:r>
          </w:p>
        </w:tc>
      </w:tr>
      <w:tr w14:paraId="3FC5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086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30" w:type="dxa"/>
            <w:vAlign w:val="center"/>
          </w:tcPr>
          <w:p w14:paraId="61F6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2015年浙江省工商企业信用AA级</w:t>
            </w:r>
          </w:p>
        </w:tc>
      </w:tr>
      <w:tr w14:paraId="760C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9BB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30" w:type="dxa"/>
            <w:vAlign w:val="center"/>
          </w:tcPr>
          <w:p w14:paraId="288F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2015年宁波市先进集体</w:t>
            </w:r>
          </w:p>
        </w:tc>
      </w:tr>
      <w:tr w14:paraId="2978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7EE1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30" w:type="dxa"/>
            <w:vAlign w:val="center"/>
          </w:tcPr>
          <w:p w14:paraId="732BC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2018年度中小企业资信等级AAA级</w:t>
            </w:r>
          </w:p>
        </w:tc>
      </w:tr>
      <w:tr w14:paraId="6805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FA88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430" w:type="dxa"/>
            <w:vAlign w:val="center"/>
          </w:tcPr>
          <w:p w14:paraId="20B3D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2015年度周巷镇纳税大户</w:t>
            </w:r>
          </w:p>
        </w:tc>
      </w:tr>
      <w:tr w14:paraId="4366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4AEF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430" w:type="dxa"/>
            <w:vAlign w:val="center"/>
          </w:tcPr>
          <w:p w14:paraId="3CC1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2015年周巷镇统计示范企业</w:t>
            </w:r>
          </w:p>
        </w:tc>
      </w:tr>
      <w:tr w14:paraId="5595A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452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430" w:type="dxa"/>
            <w:vAlign w:val="center"/>
          </w:tcPr>
          <w:p w14:paraId="635F8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2015年慈溪市慈善之星</w:t>
            </w:r>
          </w:p>
        </w:tc>
      </w:tr>
      <w:tr w14:paraId="4C49A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2C4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430" w:type="dxa"/>
            <w:vAlign w:val="center"/>
          </w:tcPr>
          <w:p w14:paraId="163AA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2017年度慈溪市二十强企业</w:t>
            </w:r>
          </w:p>
        </w:tc>
      </w:tr>
      <w:tr w14:paraId="2F4C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0DED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430" w:type="dxa"/>
            <w:vAlign w:val="center"/>
          </w:tcPr>
          <w:p w14:paraId="3803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2018年度周巷镇十强企业</w:t>
            </w:r>
          </w:p>
        </w:tc>
      </w:tr>
      <w:tr w14:paraId="73C5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216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430" w:type="dxa"/>
            <w:vAlign w:val="center"/>
          </w:tcPr>
          <w:p w14:paraId="0649E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2017年度劳动保障管理二星级企业</w:t>
            </w:r>
          </w:p>
        </w:tc>
      </w:tr>
      <w:tr w14:paraId="65B2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65AD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430" w:type="dxa"/>
            <w:vAlign w:val="center"/>
          </w:tcPr>
          <w:p w14:paraId="7B40A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2018年度慈溪市五星级规范化工会</w:t>
            </w:r>
          </w:p>
        </w:tc>
      </w:tr>
      <w:tr w14:paraId="067D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811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430" w:type="dxa"/>
            <w:vAlign w:val="center"/>
          </w:tcPr>
          <w:p w14:paraId="437D0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2016年慈溪市慈善捐赠先进单位</w:t>
            </w:r>
          </w:p>
        </w:tc>
      </w:tr>
      <w:tr w14:paraId="476C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726F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430" w:type="dxa"/>
            <w:vAlign w:val="center"/>
          </w:tcPr>
          <w:p w14:paraId="7D008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2014年长城汽车第三届整车质量经营零缺陷工程贡献奖</w:t>
            </w:r>
          </w:p>
        </w:tc>
      </w:tr>
      <w:tr w14:paraId="19E4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FF3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430" w:type="dxa"/>
            <w:vAlign w:val="center"/>
          </w:tcPr>
          <w:p w14:paraId="1F8B8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2016年奇瑞汽车商务年会特别邀请单位</w:t>
            </w:r>
          </w:p>
        </w:tc>
      </w:tr>
      <w:tr w14:paraId="0F93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78DD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430" w:type="dxa"/>
            <w:vAlign w:val="center"/>
          </w:tcPr>
          <w:p w14:paraId="6A55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宁波市知名商标</w:t>
            </w:r>
          </w:p>
        </w:tc>
      </w:tr>
      <w:tr w14:paraId="11EB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448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430" w:type="dxa"/>
            <w:vAlign w:val="center"/>
          </w:tcPr>
          <w:p w14:paraId="38ECB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2018年度纳税百强</w:t>
            </w:r>
          </w:p>
        </w:tc>
      </w:tr>
      <w:tr w14:paraId="57D46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224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430" w:type="dxa"/>
            <w:vAlign w:val="center"/>
          </w:tcPr>
          <w:p w14:paraId="52345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安全生产标准化三级企业</w:t>
            </w:r>
          </w:p>
        </w:tc>
      </w:tr>
      <w:tr w14:paraId="3D6F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D441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430" w:type="dxa"/>
            <w:vAlign w:val="center"/>
          </w:tcPr>
          <w:p w14:paraId="3FF3C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工商证书</w:t>
            </w:r>
          </w:p>
        </w:tc>
      </w:tr>
      <w:tr w14:paraId="49A5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AA72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430" w:type="dxa"/>
            <w:vAlign w:val="center"/>
          </w:tcPr>
          <w:p w14:paraId="65080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2018年度三星级基层党组织</w:t>
            </w:r>
          </w:p>
        </w:tc>
      </w:tr>
      <w:tr w14:paraId="0389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0609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430" w:type="dxa"/>
            <w:vAlign w:val="center"/>
          </w:tcPr>
          <w:p w14:paraId="7ED0E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2018年慈溪市汽配行业十强企业</w:t>
            </w:r>
          </w:p>
        </w:tc>
      </w:tr>
      <w:tr w14:paraId="269E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4AF9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430" w:type="dxa"/>
            <w:vAlign w:val="center"/>
          </w:tcPr>
          <w:p w14:paraId="2F8BF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2019年度慈溪市纳税百强企业</w:t>
            </w:r>
          </w:p>
        </w:tc>
      </w:tr>
      <w:tr w14:paraId="4C71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9017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430" w:type="dxa"/>
            <w:vAlign w:val="center"/>
          </w:tcPr>
          <w:p w14:paraId="2DDEC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2019年实力百强企业</w:t>
            </w:r>
          </w:p>
        </w:tc>
      </w:tr>
      <w:tr w14:paraId="0FD6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1F81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430" w:type="dxa"/>
            <w:vAlign w:val="center"/>
          </w:tcPr>
          <w:p w14:paraId="799D5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2020年度最佳合作供应商</w:t>
            </w:r>
          </w:p>
        </w:tc>
      </w:tr>
      <w:tr w14:paraId="76AA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FEE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430" w:type="dxa"/>
            <w:vAlign w:val="center"/>
          </w:tcPr>
          <w:p w14:paraId="30167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2020年供应链安全保障奖</w:t>
            </w:r>
          </w:p>
        </w:tc>
      </w:tr>
      <w:tr w14:paraId="36778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05BB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430" w:type="dxa"/>
            <w:vAlign w:val="center"/>
          </w:tcPr>
          <w:p w14:paraId="4A1B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2020年宁波市未来工厂</w:t>
            </w:r>
          </w:p>
        </w:tc>
      </w:tr>
      <w:tr w14:paraId="684E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ECBE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430" w:type="dxa"/>
            <w:vAlign w:val="center"/>
          </w:tcPr>
          <w:p w14:paraId="0AA72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2018年浙江省高新技术企业研究开发中心</w:t>
            </w:r>
          </w:p>
        </w:tc>
      </w:tr>
      <w:tr w14:paraId="2F5A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7A3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430" w:type="dxa"/>
            <w:vAlign w:val="center"/>
          </w:tcPr>
          <w:p w14:paraId="673D0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2019年宁波知识产权保护中心</w:t>
            </w:r>
          </w:p>
        </w:tc>
      </w:tr>
      <w:tr w14:paraId="753A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C356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430" w:type="dxa"/>
            <w:vAlign w:val="center"/>
          </w:tcPr>
          <w:p w14:paraId="5F8A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2021年浙江省智能化工厂</w:t>
            </w:r>
          </w:p>
        </w:tc>
      </w:tr>
      <w:tr w14:paraId="567E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A717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430" w:type="dxa"/>
            <w:vAlign w:val="center"/>
          </w:tcPr>
          <w:p w14:paraId="40D30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2022年“绽放杯”5G应用（优秀奖）</w:t>
            </w:r>
          </w:p>
        </w:tc>
      </w:tr>
      <w:tr w14:paraId="7957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5FB6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430" w:type="dxa"/>
            <w:vAlign w:val="center"/>
          </w:tcPr>
          <w:p w14:paraId="14DDD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慈溪市汽车零部件行业协会副会长单位</w:t>
            </w:r>
          </w:p>
        </w:tc>
      </w:tr>
      <w:tr w14:paraId="3D8A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7E85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430" w:type="dxa"/>
            <w:vAlign w:val="center"/>
          </w:tcPr>
          <w:p w14:paraId="14061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物流最佳表现奖（上汽集团）</w:t>
            </w:r>
          </w:p>
        </w:tc>
      </w:tr>
      <w:tr w14:paraId="6758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59EC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430" w:type="dxa"/>
            <w:vAlign w:val="center"/>
          </w:tcPr>
          <w:p w14:paraId="22DDB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2024年度周巷十强企业</w:t>
            </w:r>
          </w:p>
        </w:tc>
      </w:tr>
      <w:tr w14:paraId="11DC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D158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430" w:type="dxa"/>
            <w:vAlign w:val="center"/>
          </w:tcPr>
          <w:p w14:paraId="5C4B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2024年度经济杰出人物</w:t>
            </w:r>
          </w:p>
        </w:tc>
      </w:tr>
      <w:tr w14:paraId="3E2B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D5F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430" w:type="dxa"/>
            <w:vAlign w:val="center"/>
          </w:tcPr>
          <w:p w14:paraId="236E8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2022年度“云上企业”</w:t>
            </w:r>
          </w:p>
        </w:tc>
      </w:tr>
      <w:tr w14:paraId="4F30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AC52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430" w:type="dxa"/>
            <w:vAlign w:val="center"/>
          </w:tcPr>
          <w:p w14:paraId="5B70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2022年度宁波市“五好”关工委</w:t>
            </w:r>
          </w:p>
        </w:tc>
      </w:tr>
      <w:tr w14:paraId="062F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9DA3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430" w:type="dxa"/>
            <w:vAlign w:val="center"/>
          </w:tcPr>
          <w:p w14:paraId="1E5C0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2022年度周巷十强企业</w:t>
            </w:r>
          </w:p>
        </w:tc>
      </w:tr>
      <w:tr w14:paraId="53F6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88B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430" w:type="dxa"/>
            <w:vAlign w:val="center"/>
          </w:tcPr>
          <w:p w14:paraId="5DCC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2022年度企业优秀管理团队</w:t>
            </w:r>
          </w:p>
        </w:tc>
      </w:tr>
      <w:tr w14:paraId="407E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2C8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430" w:type="dxa"/>
            <w:vAlign w:val="center"/>
          </w:tcPr>
          <w:p w14:paraId="5DD7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2021年慈溪市三星级绿色工厂</w:t>
            </w:r>
          </w:p>
        </w:tc>
      </w:tr>
      <w:tr w14:paraId="3640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B83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430" w:type="dxa"/>
            <w:vAlign w:val="center"/>
          </w:tcPr>
          <w:p w14:paraId="31DB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2021年宁波市企业管理创新四星级</w:t>
            </w:r>
          </w:p>
        </w:tc>
      </w:tr>
      <w:tr w14:paraId="1D42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2E4A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430" w:type="dxa"/>
            <w:vAlign w:val="center"/>
          </w:tcPr>
          <w:p w14:paraId="27D77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2023年慈溪第二批创新型中小企业</w:t>
            </w:r>
          </w:p>
        </w:tc>
      </w:tr>
      <w:tr w14:paraId="459B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962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430" w:type="dxa"/>
            <w:vAlign w:val="center"/>
          </w:tcPr>
          <w:p w14:paraId="26267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数据管理能力成熟度2级（2023年度）</w:t>
            </w:r>
          </w:p>
        </w:tc>
      </w:tr>
      <w:tr w14:paraId="56DF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81DD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430" w:type="dxa"/>
            <w:vAlign w:val="center"/>
          </w:tcPr>
          <w:p w14:paraId="32049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宁波市正面清单企业（2023年）</w:t>
            </w:r>
          </w:p>
        </w:tc>
      </w:tr>
      <w:tr w14:paraId="6826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BCBC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430" w:type="dxa"/>
            <w:vAlign w:val="center"/>
          </w:tcPr>
          <w:p w14:paraId="3B985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慈溪市技能等级认定企业单位（2024年）</w:t>
            </w:r>
          </w:p>
        </w:tc>
      </w:tr>
      <w:tr w14:paraId="47B2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FAC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430" w:type="dxa"/>
            <w:vAlign w:val="center"/>
          </w:tcPr>
          <w:p w14:paraId="3440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慈溪市慈善捐赠证书（2024年）</w:t>
            </w:r>
          </w:p>
        </w:tc>
      </w:tr>
      <w:tr w14:paraId="2954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2F97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30" w:type="dxa"/>
            <w:vAlign w:val="center"/>
          </w:tcPr>
          <w:p w14:paraId="68BA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2024年宁波专精特新中小企业</w:t>
            </w:r>
          </w:p>
        </w:tc>
      </w:tr>
      <w:tr w14:paraId="7717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796E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430" w:type="dxa"/>
            <w:vAlign w:val="center"/>
          </w:tcPr>
          <w:p w14:paraId="566FB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24年度慈溪市消防先进集体</w:t>
            </w:r>
          </w:p>
        </w:tc>
      </w:tr>
      <w:tr w14:paraId="2FAF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1E0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430" w:type="dxa"/>
            <w:vAlign w:val="center"/>
          </w:tcPr>
          <w:p w14:paraId="09260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工业控制系统信息安全防护能力成熟度二级</w:t>
            </w:r>
          </w:p>
        </w:tc>
      </w:tr>
      <w:tr w14:paraId="3B59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8364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430" w:type="dxa"/>
            <w:vAlign w:val="center"/>
          </w:tcPr>
          <w:p w14:paraId="3D60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2024年纳税大户</w:t>
            </w:r>
          </w:p>
        </w:tc>
      </w:tr>
    </w:tbl>
    <w:p w14:paraId="4998DCE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</w:rPr>
      </w:pPr>
    </w:p>
    <w:p w14:paraId="7DCC84A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3"/>
        </w:rPr>
        <w:t>二、公司履行的社会责任</w:t>
      </w:r>
    </w:p>
    <w:p w14:paraId="53C0F92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947" w:rightChars="0" w:firstLine="1030" w:firstLineChars="5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（一）强化道德治理</w:t>
      </w:r>
    </w:p>
    <w:p w14:paraId="728AAFC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公司坚信，廉洁与诚信是可持续发展的首要前提。为此，我们持续完善公司治理结构与道德合规体系：</w:t>
      </w:r>
    </w:p>
    <w:p w14:paraId="014456D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深化供应链廉洁共建： 我们与所有关键供应商签署并严格执行《廉洁采购协议》，明确双方在商业交往中的行为规范，杜绝任何形式的贿赂、欺诈及不当利益输送。通过建立透明的采购流程与举报机制，我们致力于构建公平、健康、可持续的供应链合作生态，确保商业活动的纯洁性与合规性。</w:t>
      </w:r>
    </w:p>
    <w:p w14:paraId="2AB7D54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严守安全绩效底线： 我们将员工、合作伙伴及社区的安全与健康置于首位。通过建立并实施科学的安全绩效管理体系，设定明确的安全目标与指标，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lang w:eastAsia="zh-CN"/>
        </w:rPr>
        <w:t>定期开展风险评估与隐患排查治理，强化安全培训与应急演练，实现了对安全运营全过程的有效管控。本年度，公司安全绩效指标持续改善，为可持续发展提供</w:t>
      </w:r>
      <w:r>
        <w:rPr>
          <w:rFonts w:hint="eastAsia" w:asciiTheme="minorEastAsia" w:hAnsiTheme="minorEastAsia" w:eastAsiaTheme="minorEastAsia" w:cstheme="minorEastAsia"/>
          <w:spacing w:val="-2"/>
          <w:lang w:eastAsia="zh-CN"/>
        </w:rPr>
        <w:t>了坚实保障。</w:t>
      </w:r>
    </w:p>
    <w:p w14:paraId="7DC4B16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1100" w:leftChars="468" w:right="947" w:rightChars="0" w:hanging="70" w:hangingChars="34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（二）环境管理体系</w:t>
      </w:r>
    </w:p>
    <w:p w14:paraId="0E3E183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1100" w:leftChars="468" w:right="947" w:rightChars="0" w:hanging="70" w:hangingChars="34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2.1 环境管理理念与目标</w:t>
      </w:r>
    </w:p>
    <w:p w14:paraId="7661EDD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98" w:leftChars="408" w:right="947" w:rightChars="0" w:firstLine="432" w:firstLineChars="21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公司始终秉持“绿色奥云、环保领先；节能降耗、污染防治”的环境管理理念，深刻认识到环境保护是企业不可推卸的社会责任，将环境管理融入企业生产经营全流程，致力于减少环境影响，节约资源能源，守护生态家园。</w:t>
      </w:r>
    </w:p>
    <w:p w14:paraId="7097A55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89" w:leftChars="404" w:right="947" w:rightChars="0" w:firstLine="418" w:firstLineChars="203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公司结合行业特点与企业实际，制定了明确的环境管理目标：严格遵守《中华人民共和国环境保护法》《大气污染防治法》《水污染防治法》等法律法规及相关标准；持续降低能源消耗、水资源消耗与污染物排放；推进清洁生产，推广绿色技术与绿色工艺；加强环境教育，提升员工环保意识，实现企业发展与环境保护协同推进。</w:t>
      </w:r>
    </w:p>
    <w:p w14:paraId="683C6D6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1100" w:leftChars="468" w:right="947" w:rightChars="0" w:hanging="70" w:hangingChars="34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2.2环境管理体系建设与运行</w:t>
      </w:r>
    </w:p>
    <w:p w14:paraId="5C8F31D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91" w:leftChars="405" w:right="947" w:rightChars="0" w:firstLine="416" w:firstLineChars="202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公司建立健全环境管理体系，按照ISO14001环境管理体系标准要求，制定了完善的环境管理制度、操作规程与应急预案，明确各部门、各岗位的环境管理职责，确保环境管理工作规范化、标准化运行。</w:t>
      </w:r>
    </w:p>
    <w:p w14:paraId="78E39A1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80" w:leftChars="400" w:right="947" w:rightChars="0" w:firstLine="430" w:firstLineChars="209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在日常环境管理方面，公司加强对生产经营过程中废气、废水、固体废物、噪声等污染物的管控：配备专业的环保处理设备，对废气、废水进行处理后达标排放；建立固体废物分类收集、储存、处置体系，对可回收固体废物进行回收利用，对危险固体废物委托有资质的单位进行规范处置；采取降噪措施，控制噪声排放，减少对周边环境与员工的影响。</w:t>
      </w:r>
    </w:p>
    <w:p w14:paraId="328F453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80" w:leftChars="400" w:right="947" w:rightChars="0" w:firstLine="430" w:firstLineChars="209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加强资源能源节约与循环利用：推广节能设备与节能技术，优化生产工艺，降低电力、煤炭等能源消耗；加强水资源管理，推行节约用水措施，提高水资源利用率，推进中水回用，减少新鲜水消耗；加强原材料管理，优化原材料使用方案，减少原材料浪费，推进废弃物循环利用，提升资源利用效率。</w:t>
      </w:r>
    </w:p>
    <w:p w14:paraId="6B039AB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80" w:leftChars="400" w:right="947" w:rightChars="0" w:firstLine="430" w:firstLineChars="209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2.3环境管理成效与改进方向</w:t>
      </w:r>
    </w:p>
    <w:p w14:paraId="7ED2BEE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80" w:leftChars="400" w:right="947" w:rightChars="0" w:firstLine="430" w:firstLineChars="209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报告期内，公司环境管理体系运行有效，严格遵守环境保护相关法律法规，未发生重大环境污染事故；各项污染物排放均达到国家及地方标准，能源消耗、水资源消耗较上一报告期实现稳步下降；清洁生产水平持续提升，资源循环利用成效显著，员工环保意识明显增强。</w:t>
      </w:r>
    </w:p>
    <w:p w14:paraId="1B19A52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98" w:leftChars="408" w:right="947" w:rightChars="0" w:firstLine="492" w:firstLineChars="239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未来，公司将持续深化环境管理工作：一是进一步完善环境管理体系，优化环境管理流程，提升环境管理水平；二是加大环保投入，推广先进的绿色技术、绿色工艺与环保设备，持续降低环境影响；三是加强环保教育与宣传，推动环保理念深入人心，引导员工自觉践行绿色行为，推动企业绿色可持续发展。</w:t>
      </w:r>
    </w:p>
    <w:p w14:paraId="0E39BAE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（三）员工关怀与成长</w:t>
      </w:r>
    </w:p>
    <w:p w14:paraId="7851C78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947" w:rightChars="0" w:firstLine="1357" w:firstLineChars="659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3.1 员工权益保障</w:t>
      </w:r>
    </w:p>
    <w:p w14:paraId="22D424A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公司始终坚持“以人为本”的发展理念，将员工权益保障作为可持续发展的重要内容，严格遵守《中华人民共和国劳动法》《劳动合同法》等法律法规，全面保障员工的合法权益。</w:t>
      </w:r>
    </w:p>
    <w:p w14:paraId="5BA95C6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在劳动用工方面，公司规范劳动合同管理，与全体员工依法签订劳动合同，明确双方权利与义务，严格执行最低工资标准，按时足额支付工资、加班费及各项福利待遇，杜绝拖欠工资、克扣福利等行为；严格执行工作时间与休息休假制度，保障员工每周至少休息一天，依法安排带薪年假、法定节假日休假，切实维护员工的休息权益。</w:t>
      </w:r>
    </w:p>
    <w:p w14:paraId="4A7B20B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在劳动保护方面，公司建立健全劳动安全卫生管理制度，为员工提供符合国家规定的劳动安全卫生条件与劳动防护用品，定期开展劳动安全卫生培训与应急演练，提升员工安全防护意识与应急处置能力；定期组织员工进行职业健康体检，建立员工职业健康档案，对从事特殊岗位的员工给予专项关怀，防范职业健康风险。</w:t>
      </w:r>
    </w:p>
    <w:p w14:paraId="5785276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3.2 员工关怀举措</w:t>
      </w:r>
    </w:p>
    <w:p w14:paraId="7D40839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公司注重人文关怀，构建全方位的员工关怀体系，切实解决员工工作与生活中的实际困难，增强员工的归属感与幸福感。</w:t>
      </w:r>
    </w:p>
    <w:p w14:paraId="62F0DBD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生活关怀方面，设立员工食堂，为员工提供舒适的饮食环境；定期开展节日慰问活动，在春节、中秋节等传统节日为员工发放慰问品、慰问金，组织员工开展团建活动，丰富员工业余生活；建立员工帮扶机制，对生活困难、生病住院、遭遇意外的员工给予专项帮扶与慰问，传递企业温暖。</w:t>
      </w:r>
    </w:p>
    <w:p w14:paraId="695D5D5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心理关怀方面，设立员工说事室，为员工提供免费的心理疏导、情绪调节等服务；引导员工树立积极健康的心态，缓解工作压力，维护员工心理健康。</w:t>
      </w:r>
    </w:p>
    <w:p w14:paraId="7CFD070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3.3 员工成长与发展</w:t>
      </w:r>
    </w:p>
    <w:p w14:paraId="3AB4AF4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公司坚持“人才兴企”战略，将员工成长与企业发展紧密结合，为员工搭建多元化的成长平台与发展通道，助力员工实现个人价值与职业成长。</w:t>
      </w:r>
    </w:p>
    <w:p w14:paraId="554581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培训体系建设方面，建立健全分层分类的员工培训体系，覆盖新员工入职培训、岗位技能培训等各个领域；采用线上线下相结合的培训方式，邀请行业专家、内部骨干开展授课、实操教学等活动，提升员工的专业技能与综合素养；鼓励员工参加外部培训、职业资格考试。</w:t>
      </w:r>
    </w:p>
    <w:p w14:paraId="410C369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职业发展通道方面，明确各岗位的晋升路径与考核标准，让员工根据自身特长与职业规划选择合适的发展方向；建立公平、公正、公开的绩效考核与晋升机制，将员工的工作业绩、能力素养与晋升、薪酬挂钩，为优秀员工提供更多的发展机会；推行导师制，安排经验丰富的员工对新员工、青年员工进行指导，助力其快速成长。</w:t>
      </w:r>
    </w:p>
    <w:p w14:paraId="17C9C02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3.4 员工关怀与成长成效</w:t>
      </w:r>
    </w:p>
    <w:p w14:paraId="613753E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报告期内，公司员工满意度、归属感持续提升，员工流失率控制在合理范围；通过完善的培训体系与职业发展通道，员工专业技能与综合素养显著提升，为公司发展提供了坚实的人才支撑；员工权益得到充分保障，未发生劳动纠纷与职业健康安全事故，营造了和谐稳定的劳动关系。</w:t>
      </w:r>
    </w:p>
    <w:p w14:paraId="170D7AE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未来，公司将持续优化员工关怀与成长体系：一是进一步完善员工权益保障制度，提升员工福利待遇，改善工作生活环境；二是丰富关怀形式，强化心理关怀，切实提升员工幸福感；三是优化培训体系与职业发展通道，加大人才培养力度，实现员工与企业共生共赢。</w:t>
      </w:r>
    </w:p>
    <w:p w14:paraId="683FC0F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（四）人权保护</w:t>
      </w:r>
    </w:p>
    <w:p w14:paraId="347C91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4.1 人权保护理念与承诺</w:t>
      </w:r>
    </w:p>
    <w:p w14:paraId="36D2B12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公司始终坚守公平、公正、平等、尊重的人权保护理念，严格遵守《世界人权宣言》《国际劳工组织核心公约》等国际准则及我国相关法律法规，尊重和保障全体员工、合作伙伴及相关利益方的基本人权，坚决反对任何形式的人权侵害行为，彰显企业社会责任与担当。</w:t>
      </w:r>
    </w:p>
    <w:p w14:paraId="4E347F3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公司郑重承诺：尊重员工的人格尊严、人身自由与基本权利，杜绝歧视、虐待、强迫劳动等行为；保障员工的平等就业权、发展权，不因性别、年龄、民族、种族、宗教信仰、残疾、婚姻状况等因素产生歧视；尊重合作伙伴的合法权益，推动供应链人权保护建设；积极参与社会公益事业，助力提升社会人权保障水平。</w:t>
      </w:r>
    </w:p>
    <w:p w14:paraId="7D10936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4.2 内部人权保护举措</w:t>
      </w:r>
    </w:p>
    <w:p w14:paraId="05D2E63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在员工人权保护方面，公司重点推进平等就业与反歧视、人身权利保障、人格尊严保护等工作。严格执行平等就业原则，在招聘、录用、培训、晋升、薪酬、辞退等各个环节，坚持公平公正，不设置任何歧视性条件，保障各类群体的平等就业权利；严禁强迫劳动、变相强迫劳动，尊重员工的人身自由，不得限制员工的合法人身活动；尊重员工的人格尊严，严禁侮辱、体罚、虐待员工，保障员工的名誉权、隐私权等合法权利。</w:t>
      </w:r>
    </w:p>
    <w:p w14:paraId="3C1238A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针对特殊群体员工，公司给予专项关怀与保护：保障女性员工的合法权益，严格执行女职工劳动保护相关规定，禁止性别歧视，为女性员工提供孕期、产期、哺乳期的特殊保护；关爱残疾员工，为残疾员工提供适合的工作岗位、必要的工作便利与劳动防护，保障残疾员工的平等就业与发展权利；尊重少数民族员工的风俗习惯与宗教信仰，为少数民族员工提供相应的便利与支持。</w:t>
      </w:r>
    </w:p>
    <w:p w14:paraId="02024E7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4.3 人权保护成效与改进方向</w:t>
      </w:r>
    </w:p>
    <w:p w14:paraId="78E13B5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报告期内，公司严格践行人权保护承诺，未发生人权侵害相关事件，员工的基本权利得到充分尊重与保障，平等、公正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、尊重的氛围日益浓厚；供应链人权保护工作有序推进，供应商人权保护意识显著提升，构建了较为完善的内部人权保护体系。</w:t>
      </w:r>
    </w:p>
    <w:p w14:paraId="61B2091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未来，公司将持续加强人权保护工作：一是进一步完善人权保护管理制度，细化人权保护举措，提升人权保护的规范化水平；二是加强人权保护教育与宣传，提升全体员工与人权保护意识，推动人权保护理念深入人心；三是主动接受社会监督，持续优化人权保护实践，彰显企业的社会责任与担当。</w:t>
      </w:r>
    </w:p>
    <w:p w14:paraId="48BAE1A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pacing w:val="-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3"/>
          <w:lang w:val="en-US" w:eastAsia="zh-CN"/>
        </w:rPr>
        <w:t>三、展望未来</w:t>
      </w:r>
    </w:p>
    <w:p w14:paraId="0BCD6C9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未来，公司将以此次报告为契机，坚守可持续发展理念，聚焦核心板块，补齐发展短板，持续优化可持续发展实践，推动可持续发展工作再上新台阶。</w:t>
      </w:r>
    </w:p>
    <w:p w14:paraId="60568B8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一是持续强化廉洁建设，完善廉洁管理制度，创新廉洁教育形式，加强重点领域廉洁风险防控，筑牢廉洁发展根基；二是深化员工关怀与成长，优化员工权益保障与关怀举措，完善培训体系与职业发展通道，实现员工与企业共生共赢；三是践行绿色发展理念，加大环保投入，推广绿色技术与工艺，提升环境管理水平；四是坚守人权保护承诺，完善人权保护体系，深化供应链人权保护，彰显企业担当。</w:t>
      </w:r>
    </w:p>
    <w:p w14:paraId="12BEADD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本报告将持续更新，如实反映公司可持续发展工作的进展与成效，欢迎全体员工、合作伙伴、社会公众及相关利益方提出宝贵意见与建议，共同推动公司可持续发展。</w:t>
      </w:r>
    </w:p>
    <w:p w14:paraId="61ABA6A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</w:p>
    <w:p w14:paraId="5839438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</w:p>
    <w:p w14:paraId="0F75BFE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</w:p>
    <w:p w14:paraId="6D4E8AB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</w:p>
    <w:p w14:paraId="1843484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报告人：宁波奥云德电器有限公司</w:t>
      </w:r>
    </w:p>
    <w:p w14:paraId="0FC1F47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  <w:t>报告时间：二〇二五年七月</w:t>
      </w:r>
    </w:p>
    <w:p w14:paraId="6840D43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811" w:leftChars="0" w:right="947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pacing w:val="-2"/>
          <w:lang w:val="en-US" w:eastAsia="zh-CN"/>
        </w:rPr>
      </w:pPr>
    </w:p>
    <w:sectPr>
      <w:footerReference r:id="rId5" w:type="default"/>
      <w:pgSz w:w="11910" w:h="16840"/>
      <w:pgMar w:top="1520" w:right="850" w:bottom="1180" w:left="992" w:header="0" w:footer="9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2B536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3195320</wp:posOffset>
              </wp:positionH>
              <wp:positionV relativeFrom="page">
                <wp:posOffset>9926320</wp:posOffset>
              </wp:positionV>
              <wp:extent cx="1168400" cy="139700"/>
              <wp:effectExtent l="0" t="0" r="0" b="0"/>
              <wp:wrapNone/>
              <wp:docPr id="47" name="Text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9E1D91">
                          <w:pPr>
                            <w:spacing w:before="0" w:line="220" w:lineRule="exact"/>
                            <w:ind w:right="0"/>
                            <w:jc w:val="left"/>
                            <w:rPr>
                              <w:rFonts w:ascii="宋体" w:eastAsia="宋体"/>
                              <w:sz w:val="18"/>
                            </w:rPr>
                          </w:pPr>
                        </w:p>
                        <w:p w14:paraId="6544DB53">
                          <w:pPr>
                            <w:spacing w:before="0" w:line="220" w:lineRule="exact"/>
                            <w:ind w:right="0"/>
                            <w:jc w:val="left"/>
                            <w:rPr>
                              <w:rFonts w:ascii="宋体" w:eastAsia="宋体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7" o:spid="_x0000_s1026" o:spt="202" type="#_x0000_t202" style="position:absolute;left:0pt;margin-left:251.6pt;margin-top:781.6pt;height:11pt;width:92pt;mso-position-horizontal-relative:page;mso-position-vertical-relative:page;z-index:-251657216;mso-width-relative:page;mso-height-relative:page;" filled="f" stroked="f" coordsize="21600,21600" o:gfxdata="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peGb7ZAAAADQEAAA8AAAAAAAAAAQAgAAAAIgAAAGRycy9kb3ducmV2LnhtbFBLAQIUABQAAAAI&#10;AIdO4kBtsK2nswEAAHY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9E1D91">
                    <w:pPr>
                      <w:spacing w:before="0" w:line="220" w:lineRule="exact"/>
                      <w:ind w:right="0"/>
                      <w:jc w:val="left"/>
                      <w:rPr>
                        <w:rFonts w:ascii="宋体" w:eastAsia="宋体"/>
                        <w:sz w:val="18"/>
                      </w:rPr>
                    </w:pPr>
                  </w:p>
                  <w:p w14:paraId="6544DB53">
                    <w:pPr>
                      <w:spacing w:before="0" w:line="220" w:lineRule="exact"/>
                      <w:ind w:right="0"/>
                      <w:jc w:val="left"/>
                      <w:rPr>
                        <w:rFonts w:ascii="宋体" w:eastAsia="宋体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2CAF89"/>
    <w:multiLevelType w:val="singleLevel"/>
    <w:tmpl w:val="A12CAF8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172A27"/>
    <w:rsid w:val="02D824DD"/>
    <w:rsid w:val="18496089"/>
    <w:rsid w:val="23D13400"/>
    <w:rsid w:val="37F761C9"/>
    <w:rsid w:val="41656BD8"/>
    <w:rsid w:val="59C91441"/>
    <w:rsid w:val="6AFD46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08"/>
      <w:outlineLvl w:val="1"/>
    </w:pPr>
    <w:rPr>
      <w:rFonts w:ascii="微软雅黑" w:hAnsi="微软雅黑" w:eastAsia="微软雅黑" w:cs="微软雅黑"/>
      <w:b/>
      <w:bCs/>
      <w:sz w:val="28"/>
      <w:szCs w:val="28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line="413" w:lineRule="exact"/>
      <w:ind w:left="257"/>
      <w:outlineLvl w:val="2"/>
    </w:pPr>
    <w:rPr>
      <w:rFonts w:ascii="微软雅黑" w:hAnsi="微软雅黑" w:eastAsia="微软雅黑" w:cs="微软雅黑"/>
      <w:b/>
      <w:bCs/>
      <w:sz w:val="25"/>
      <w:szCs w:val="25"/>
      <w:u w:val="single" w:color="000000"/>
      <w:lang w:val="en-US" w:eastAsia="zh-CN" w:bidi="ar-SA"/>
    </w:rPr>
  </w:style>
  <w:style w:type="paragraph" w:styleId="4">
    <w:name w:val="heading 3"/>
    <w:basedOn w:val="1"/>
    <w:next w:val="1"/>
    <w:qFormat/>
    <w:uiPriority w:val="1"/>
    <w:pPr>
      <w:spacing w:line="382" w:lineRule="exact"/>
      <w:ind w:left="79"/>
      <w:outlineLvl w:val="3"/>
    </w:pPr>
    <w:rPr>
      <w:rFonts w:ascii="微软雅黑" w:hAnsi="微软雅黑" w:eastAsia="微软雅黑" w:cs="微软雅黑"/>
      <w:b/>
      <w:bCs/>
      <w:sz w:val="23"/>
      <w:szCs w:val="23"/>
      <w:u w:val="single" w:color="000000"/>
      <w:lang w:val="en-US" w:eastAsia="zh-CN" w:bidi="ar-SA"/>
    </w:rPr>
  </w:style>
  <w:style w:type="paragraph" w:styleId="5">
    <w:name w:val="heading 4"/>
    <w:basedOn w:val="1"/>
    <w:next w:val="1"/>
    <w:qFormat/>
    <w:uiPriority w:val="1"/>
    <w:pPr>
      <w:ind w:left="1228"/>
      <w:outlineLvl w:val="4"/>
    </w:pPr>
    <w:rPr>
      <w:rFonts w:ascii="微软雅黑" w:hAnsi="微软雅黑" w:eastAsia="微软雅黑" w:cs="微软雅黑"/>
      <w:b/>
      <w:bCs/>
      <w:sz w:val="21"/>
      <w:szCs w:val="21"/>
      <w:lang w:val="en-US" w:eastAsia="zh-CN" w:bidi="ar-SA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微软雅黑" w:hAnsi="微软雅黑" w:eastAsia="微软雅黑" w:cs="微软雅黑"/>
      <w:sz w:val="21"/>
      <w:szCs w:val="21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itle"/>
    <w:basedOn w:val="1"/>
    <w:qFormat/>
    <w:uiPriority w:val="1"/>
    <w:pPr>
      <w:ind w:left="1181" w:right="1324"/>
      <w:jc w:val="center"/>
    </w:pPr>
    <w:rPr>
      <w:rFonts w:ascii="微软雅黑" w:hAnsi="微软雅黑" w:eastAsia="微软雅黑" w:cs="微软雅黑"/>
      <w:sz w:val="44"/>
      <w:szCs w:val="44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spacing w:before="2"/>
      <w:ind w:left="808" w:firstLine="420"/>
      <w:jc w:val="both"/>
    </w:pPr>
    <w:rPr>
      <w:rFonts w:ascii="微软雅黑" w:hAnsi="微软雅黑" w:eastAsia="微软雅黑" w:cs="微软雅黑"/>
      <w:lang w:val="en-US" w:eastAsia="zh-CN" w:bidi="ar-SA"/>
    </w:rPr>
  </w:style>
  <w:style w:type="paragraph" w:customStyle="1" w:styleId="16">
    <w:name w:val="Table Paragraph"/>
    <w:basedOn w:val="1"/>
    <w:qFormat/>
    <w:uiPriority w:val="1"/>
    <w:rPr>
      <w:rFonts w:ascii="微软雅黑" w:hAnsi="微软雅黑" w:eastAsia="微软雅黑" w:cs="微软雅黑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4922</Words>
  <Characters>5166</Characters>
  <TotalTime>5</TotalTime>
  <ScaleCrop>false</ScaleCrop>
  <LinksUpToDate>false</LinksUpToDate>
  <CharactersWithSpaces>5186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2026-02-10T04:14:00Z</dcterms:created>
  <dc:creator>妙</dc:creator>
  <cp:lastModifiedBy>湘君</cp:lastModifiedBy>
  <dcterms:modified xsi:type="dcterms:W3CDTF">2026-02-10T05:42:39Z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2026-02-10T00:00:00Z</vt:filetime>
  </property>
  <property fmtid="{D5CDD505-2E9C-101B-9397-08002B2CF9AE}" pid="5" name="SourceModified">
    <vt:lpwstr>D:20250818133600+08'00'</vt:lpwstr>
  </property>
  <property fmtid="{D5CDD505-2E9C-101B-9397-08002B2CF9AE}" pid="6" name="KSOProductBuildVer">
    <vt:lpwstr>2052-12.1.0.24657</vt:lpwstr>
  </property>
  <property fmtid="{D5CDD505-2E9C-101B-9397-08002B2CF9AE}" pid="7" name="KSOTemplateDocerSaveRecord">
    <vt:lpwstr>eyJoZGlkIjoiYjk5ODM0YmMxOWJiYWQyNDU4MGIzYWRmYTA0ZmI5NDciLCJ1c2VySWQiOiI5MzUyNDAwMDkifQ==</vt:lpwstr>
  </property>
  <property fmtid="{D5CDD505-2E9C-101B-9397-08002B2CF9AE}" pid="8" name="ICV">
    <vt:lpwstr>2F854963D5DB45D4964F50191BB15DE7_12</vt:lpwstr>
  </property>
</Properties>
</file>